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6F1" w:rsidRDefault="006860D3" w:rsidP="006860D3">
      <w:pPr>
        <w:widowControl/>
        <w:pBdr>
          <w:bottom w:val="single" w:sz="12" w:space="0" w:color="717171"/>
        </w:pBdr>
        <w:shd w:val="clear" w:color="auto" w:fill="FFFFFF"/>
        <w:spacing w:line="750" w:lineRule="atLeast"/>
        <w:jc w:val="center"/>
        <w:rPr>
          <w:rFonts w:ascii="microsoft Yahei" w:eastAsia="宋体" w:hAnsi="microsoft Yahei" w:cs="宋体" w:hint="eastAsia"/>
          <w:color w:val="000000"/>
          <w:kern w:val="0"/>
          <w:sz w:val="38"/>
          <w:szCs w:val="38"/>
        </w:rPr>
      </w:pPr>
      <w:r w:rsidRPr="006860D3">
        <w:rPr>
          <w:rFonts w:ascii="microsoft Yahei" w:eastAsia="宋体" w:hAnsi="microsoft Yahei" w:cs="宋体"/>
          <w:color w:val="000000"/>
          <w:kern w:val="0"/>
          <w:sz w:val="38"/>
          <w:szCs w:val="38"/>
        </w:rPr>
        <w:t>2022</w:t>
      </w:r>
      <w:r w:rsidRPr="006860D3">
        <w:rPr>
          <w:rFonts w:ascii="microsoft Yahei" w:eastAsia="宋体" w:hAnsi="microsoft Yahei" w:cs="宋体"/>
          <w:color w:val="000000"/>
          <w:kern w:val="0"/>
          <w:sz w:val="38"/>
          <w:szCs w:val="38"/>
        </w:rPr>
        <w:t>年度</w:t>
      </w:r>
      <w:r w:rsidR="00E836F1">
        <w:rPr>
          <w:rFonts w:ascii="microsoft Yahei" w:eastAsia="宋体" w:hAnsi="microsoft Yahei" w:cs="宋体" w:hint="eastAsia"/>
          <w:color w:val="000000"/>
          <w:kern w:val="0"/>
          <w:sz w:val="38"/>
          <w:szCs w:val="38"/>
        </w:rPr>
        <w:t>郓城县人民医院招聘</w:t>
      </w:r>
      <w:r w:rsidR="00E946CB">
        <w:rPr>
          <w:rFonts w:ascii="microsoft Yahei" w:eastAsia="宋体" w:hAnsi="microsoft Yahei" w:cs="宋体" w:hint="eastAsia"/>
          <w:color w:val="000000"/>
          <w:kern w:val="0"/>
          <w:sz w:val="38"/>
          <w:szCs w:val="38"/>
        </w:rPr>
        <w:t>合同制人员</w:t>
      </w:r>
    </w:p>
    <w:p w:rsidR="006860D3" w:rsidRPr="006860D3" w:rsidRDefault="006860D3" w:rsidP="006860D3">
      <w:pPr>
        <w:widowControl/>
        <w:pBdr>
          <w:bottom w:val="single" w:sz="12" w:space="0" w:color="717171"/>
        </w:pBdr>
        <w:shd w:val="clear" w:color="auto" w:fill="FFFFFF"/>
        <w:spacing w:line="750" w:lineRule="atLeast"/>
        <w:jc w:val="center"/>
        <w:rPr>
          <w:rFonts w:ascii="microsoft Yahei" w:eastAsia="宋体" w:hAnsi="microsoft Yahei" w:cs="宋体" w:hint="eastAsia"/>
          <w:color w:val="000000"/>
          <w:kern w:val="0"/>
          <w:sz w:val="38"/>
          <w:szCs w:val="38"/>
        </w:rPr>
      </w:pPr>
      <w:r w:rsidRPr="006860D3">
        <w:rPr>
          <w:rFonts w:ascii="microsoft Yahei" w:eastAsia="宋体" w:hAnsi="microsoft Yahei" w:cs="宋体"/>
          <w:color w:val="000000"/>
          <w:kern w:val="0"/>
          <w:sz w:val="38"/>
          <w:szCs w:val="38"/>
        </w:rPr>
        <w:t>考试疫情防控告知书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根据疫情防控工作需要，为确保广大考生身体健康，保障考试安全顺利进行，现将2022年度</w:t>
      </w:r>
      <w:r w:rsidR="00E836F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招聘</w:t>
      </w:r>
      <w:r w:rsidR="00E946C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合同制人员</w:t>
      </w:r>
      <w:r w:rsidR="00E836F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考试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疫情防控有关要求和注意事项告知如下，请所有考生知悉并严格执行考试各项防疫措施和要求。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一、考前防疫准备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（一）为确保顺利参考，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建议考生考前非必要不离开考场所在市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。尚在外地的考生应主动了解参加考试的市疫情防控相关要求，按规定提前抵达考场所在市，以免耽误考试。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（二）提前申领“山东省电子健康通行码”和“通信大数据行程卡”。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（三）按规定准备相应数量的核酸检测阴性证明（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纸质版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）。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核酸检测阴性证明纸质版（检测报告原件、复印件或截图打印“山东省电子健康通行码”显示个人信息完整的核酸检测结果）须在进入试室时提交给监考人员，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每场考试均需提交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。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不能按要求提供规定的核酸检测阴性证明的，不得参加考试。</w:t>
      </w:r>
    </w:p>
    <w:p w:rsidR="006860D3" w:rsidRPr="006860D3" w:rsidRDefault="006860D3" w:rsidP="00EE623B">
      <w:pPr>
        <w:widowControl/>
        <w:shd w:val="clear" w:color="auto" w:fill="FFFFFF"/>
        <w:spacing w:line="555" w:lineRule="atLeast"/>
        <w:ind w:firstLineChars="100" w:firstLine="320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（四）具有特殊情形的考生（详见“</w:t>
      </w:r>
      <w:r w:rsidRPr="006860D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二、考生管理要求：（三）--（</w:t>
      </w:r>
      <w:r w:rsidR="00EE623B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六</w:t>
      </w:r>
      <w:r w:rsidRPr="006860D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）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”），请咨询</w:t>
      </w:r>
      <w:r w:rsidR="00E836F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郓城县人民医院人事科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，按照要求报备。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（五）每日自觉进行体温测量、健康状况监测，考前主动减少外出、不必要的聚集和人员接触，确保考试时身体状况良好。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  <w:r w:rsidRPr="006860D3"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 xml:space="preserve"> </w:t>
      </w:r>
      <w:r w:rsidRPr="006860D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 </w:t>
      </w:r>
      <w:r w:rsidRPr="006860D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二、考生管理要求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（一）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考前7天内无省外旅居史且非中高风险区的考生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，须持考前48小时内核酸检测阴性证明参加考试。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（二）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省外低风险地区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入鲁返鲁参加考试的考生，须提供启程前48小时内核酸检测阴性证明和入鲁后考前48小时内核酸检测阴性证明，或者提供入鲁后考前间隔24小时以上2次核酸检测阴性证明（其中1次为考前48小时内），方可参加考试。</w:t>
      </w:r>
    </w:p>
    <w:p w:rsidR="00ED3DAE" w:rsidRDefault="006860D3" w:rsidP="00ED3DAE">
      <w:pPr>
        <w:widowControl/>
        <w:shd w:val="clear" w:color="auto" w:fill="FFFFFF"/>
        <w:spacing w:line="555" w:lineRule="atLeast"/>
        <w:ind w:firstLine="645"/>
        <w:jc w:val="left"/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（三）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来自中、高风险地区的考生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，按要求完成居家医学观察或集中隔离医学观察等措施后，持考前48小时内核酸检测阴性证明参加考试；对尚未公布中高风险区但7天内发生社会面疫情的地区，参照中风险区执行。上述考生应提前向</w:t>
      </w:r>
      <w:r w:rsidR="00E836F1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郓城县人民医院人事科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报备，在按照社区要求落实好各项疫情防控措施基础上再按要求参加考试，并于途中注意做</w:t>
      </w:r>
      <w:r w:rsidR="00ED3DAE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                                              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好个人防护。</w:t>
      </w:r>
      <w:r w:rsidR="00ED3DAE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                                                                                            </w:t>
      </w:r>
    </w:p>
    <w:p w:rsidR="006860D3" w:rsidRPr="00ED3DAE" w:rsidRDefault="006860D3" w:rsidP="00ED3DAE">
      <w:pPr>
        <w:widowControl/>
        <w:shd w:val="clear" w:color="auto" w:fill="FFFFFF"/>
        <w:spacing w:line="555" w:lineRule="atLeast"/>
        <w:ind w:firstLineChars="150" w:firstLine="480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</w:t>
      </w:r>
      <w:r w:rsidR="00EE623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四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）治愈出院的确诊病例和无症状感染者，应持考前7天内的健康体检报告，体检正常、肺部影像学显示肺部病灶完全吸收、2次间隔24小时核酸检测（其中1次为考前48小时）均为阴性的可以参加考试。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（</w:t>
      </w:r>
      <w:r w:rsidR="00EE623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五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）属于以下情形的考生，参加考试时须持有考前7天内的2次间隔24小时以上的核酸检测阴性证明，其中1次为考前48小时内的核酸检测阴性证明，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并在隔离试室考试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：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1.尚在隔离观察期的次密切接触者；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2.有中风险等疫情重点地区旅居史且离开上述地区不满7天者；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3.考生居住社区10天内发生疫情者；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4.有境外旅居史且入境已满7天但不满10天者。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</w:t>
      </w:r>
      <w:r w:rsidR="00EE623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六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）考前7天有发热、咳嗽等症状的，须提供医疗机构出具的诊断证明和考前48小时内的核酸检测阴性证明，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并在隔离试室考试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</w:t>
      </w:r>
      <w:r w:rsidR="00EE623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七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）属于以下情形的考生，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不得参加考试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：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1.确诊病例、疑似病例、无症状感染者和尚在隔离观察期的密切接触者；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2.考前7天有发热、咳嗽等症状未痊愈且未排除传染病及身体不适者；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3.有高风险等疫情重点地区旅居史且离开上述地区不满7天者；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45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4.有境外旅居史且入境未满7天者；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ind w:firstLine="630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5.不能按要求提供核酸检测阴性证明等健康证明的。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    </w:t>
      </w:r>
      <w:r w:rsidRPr="006860D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三、考试当天有关要求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 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（一）考生经现场检测体温正常（未超过37.3℃），携带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有效居民身份证件、符合规定要求和数量的核酸检测阴性证明(纸质版)，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扫描考场场所码，出示</w:t>
      </w:r>
      <w:r w:rsidRPr="006860D3">
        <w:rPr>
          <w:rFonts w:ascii="仿宋_GB2312" w:eastAsia="仿宋_GB2312" w:hAnsi="微软雅黑" w:cs="宋体" w:hint="eastAsia"/>
          <w:b/>
          <w:bCs/>
          <w:color w:val="FF0000"/>
          <w:kern w:val="0"/>
          <w:sz w:val="32"/>
        </w:rPr>
        <w:t>山东省电子健康通行码绿码、通信大数据行程卡绿卡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，方可参加考试。未携带的不得入场。</w:t>
      </w:r>
    </w:p>
    <w:p w:rsidR="006860D3" w:rsidRPr="006860D3" w:rsidRDefault="006860D3" w:rsidP="006860D3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 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（二）因考前防疫检查需要，请考生预留充足入场时间，建议至少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提前1小时到达考点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，以免影响考试。</w:t>
      </w:r>
    </w:p>
    <w:p w:rsidR="006860D3" w:rsidRDefault="006860D3" w:rsidP="00EF42F3">
      <w:pPr>
        <w:widowControl/>
        <w:shd w:val="clear" w:color="auto" w:fill="FFFFFF"/>
        <w:spacing w:line="555" w:lineRule="atLeast"/>
        <w:ind w:firstLine="360"/>
        <w:jc w:val="left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（三）考生参加考试时应自备一次性使用医用口罩或医用外科口罩，除接受身份核验时按要求摘下口罩外，</w:t>
      </w:r>
      <w:r w:rsidRPr="006860D3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</w:rPr>
        <w:t>进出考场以及考试期间应全程佩戴口罩</w:t>
      </w: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。</w:t>
      </w:r>
    </w:p>
    <w:p w:rsidR="00EF42F3" w:rsidRPr="00EF42F3" w:rsidRDefault="00EF42F3" w:rsidP="00EF42F3">
      <w:pPr>
        <w:widowControl/>
        <w:shd w:val="clear" w:color="auto" w:fill="FFFFFF"/>
        <w:spacing w:line="555" w:lineRule="atLeast"/>
        <w:ind w:firstLine="360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（四）考试期间，监考人员将组织全体考生签订</w:t>
      </w:r>
      <w:r w:rsidR="007D7FCE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《考生健康承诺书》，请考生提前了解健康承诺书内容，按要求如实签订。</w:t>
      </w:r>
    </w:p>
    <w:p w:rsidR="006860D3" w:rsidRPr="006860D3" w:rsidRDefault="006860D3" w:rsidP="00E836F1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6860D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 </w:t>
      </w:r>
    </w:p>
    <w:p w:rsidR="00196B15" w:rsidRDefault="00196B15"/>
    <w:sectPr w:rsidR="00196B15" w:rsidSect="00AF64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4DE7" w:rsidRDefault="00624DE7" w:rsidP="006860D3">
      <w:r>
        <w:separator/>
      </w:r>
    </w:p>
  </w:endnote>
  <w:endnote w:type="continuationSeparator" w:id="1">
    <w:p w:rsidR="00624DE7" w:rsidRDefault="00624DE7" w:rsidP="006860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4DE7" w:rsidRDefault="00624DE7" w:rsidP="006860D3">
      <w:r>
        <w:separator/>
      </w:r>
    </w:p>
  </w:footnote>
  <w:footnote w:type="continuationSeparator" w:id="1">
    <w:p w:rsidR="00624DE7" w:rsidRDefault="00624DE7" w:rsidP="006860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60D3"/>
    <w:rsid w:val="00196B15"/>
    <w:rsid w:val="002634ED"/>
    <w:rsid w:val="00413E8C"/>
    <w:rsid w:val="00624DE7"/>
    <w:rsid w:val="00633B96"/>
    <w:rsid w:val="006860D3"/>
    <w:rsid w:val="007D7FCE"/>
    <w:rsid w:val="00A00CC3"/>
    <w:rsid w:val="00AB1EE1"/>
    <w:rsid w:val="00AF6432"/>
    <w:rsid w:val="00B9568A"/>
    <w:rsid w:val="00BD7FE8"/>
    <w:rsid w:val="00D97BB8"/>
    <w:rsid w:val="00E836F1"/>
    <w:rsid w:val="00E946CB"/>
    <w:rsid w:val="00ED3DAE"/>
    <w:rsid w:val="00EE623B"/>
    <w:rsid w:val="00EF42F3"/>
    <w:rsid w:val="00F47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4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60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60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60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60D3"/>
    <w:rPr>
      <w:sz w:val="18"/>
      <w:szCs w:val="18"/>
    </w:rPr>
  </w:style>
  <w:style w:type="paragraph" w:customStyle="1" w:styleId="con-title">
    <w:name w:val="con-title"/>
    <w:basedOn w:val="a"/>
    <w:rsid w:val="006860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ate">
    <w:name w:val="date"/>
    <w:basedOn w:val="a0"/>
    <w:rsid w:val="006860D3"/>
  </w:style>
  <w:style w:type="paragraph" w:styleId="a5">
    <w:name w:val="Normal (Web)"/>
    <w:basedOn w:val="a"/>
    <w:uiPriority w:val="99"/>
    <w:semiHidden/>
    <w:unhideWhenUsed/>
    <w:rsid w:val="006860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860D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21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8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1080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dreamsummit</cp:lastModifiedBy>
  <cp:revision>7</cp:revision>
  <dcterms:created xsi:type="dcterms:W3CDTF">2022-07-13T06:54:00Z</dcterms:created>
  <dcterms:modified xsi:type="dcterms:W3CDTF">2022-09-15T01:08:00Z</dcterms:modified>
</cp:coreProperties>
</file>